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1037"/>
        <w:gridCol w:w="669"/>
        <w:gridCol w:w="853"/>
        <w:gridCol w:w="1155"/>
        <w:gridCol w:w="1011"/>
        <w:gridCol w:w="525"/>
        <w:gridCol w:w="1116"/>
        <w:gridCol w:w="1181"/>
        <w:gridCol w:w="2126"/>
        <w:gridCol w:w="1037"/>
      </w:tblGrid>
      <w:tr>
        <w:trPr>
          <w:trHeight w:val="60" w:hRule="atLeast"/>
        </w:trPr>
        <w:tc>
          <w:tcPr>
            <w:tcW w:w="9673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Представляется в вышестоящую</w:t>
            </w:r>
          </w:p>
        </w:tc>
        <w:tc>
          <w:tcPr>
            <w:tcW w:w="1982" w:type="dxa"/>
            <w:gridSpan w:val="2"/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5-СП </w:t>
            </w:r>
          </w:p>
        </w:tc>
      </w:tr>
      <w:tr>
        <w:trPr>
          <w:trHeight w:val="60" w:hRule="atLeast"/>
        </w:trPr>
        <w:tc>
          <w:tcPr>
            <w:tcW w:w="1165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организацию Профсоюза</w:t>
            </w:r>
          </w:p>
        </w:tc>
      </w:tr>
      <w:tr>
        <w:trPr>
          <w:trHeight w:val="60" w:hRule="atLeast"/>
        </w:trPr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9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53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1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126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07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ГОДОВОЙ СТАТИСТИЧЕСКИЙ ОТЧЕТ</w:t>
            </w:r>
          </w:p>
        </w:tc>
      </w:tr>
      <w:tr>
        <w:trPr>
          <w:trHeight w:val="60" w:hRule="atLeast"/>
        </w:trPr>
        <w:tc>
          <w:tcPr>
            <w:tcW w:w="107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ПЕРВИЧНОЙ ПРОФСОЮЗНОЙ ОРГАНИЗАЦИИ (ППО) </w:t>
            </w:r>
          </w:p>
        </w:tc>
      </w:tr>
      <w:tr>
        <w:trPr>
          <w:trHeight w:val="60" w:hRule="atLeast"/>
        </w:trPr>
        <w:tc>
          <w:tcPr>
            <w:tcW w:w="10710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(общеобразовательных школ, образовательных комплексов, центров и т.д., дошкольных образовательных организаций, организаций  дополнительного образования детей и др.)  </w:t>
            </w:r>
          </w:p>
        </w:tc>
      </w:tr>
      <w:tr>
        <w:trPr>
          <w:trHeight w:val="60" w:hRule="atLeast"/>
        </w:trPr>
        <w:tc>
          <w:tcPr>
            <w:tcW w:w="107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1 октября 2023 г.</w:t>
            </w:r>
          </w:p>
        </w:tc>
      </w:tr>
      <w:tr>
        <w:trPr>
          <w:trHeight w:val="60" w:hRule="atLeast"/>
        </w:trPr>
        <w:tc>
          <w:tcPr>
            <w:tcW w:w="10710" w:type="dxa"/>
            <w:gridSpan w:val="10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i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b/>
                <w:sz w:val="22"/>
                <w:szCs w:val="22"/>
              </w:rPr>
              <w:t>Первичная профсоюзная организация Муниципального дошкольного образовательного автономного учреждения "Детский сад № 144" г. Оренбурга</w:t>
            </w:r>
          </w:p>
        </w:tc>
      </w:tr>
      <w:tr>
        <w:trPr>
          <w:trHeight w:val="60" w:hRule="atLeast"/>
        </w:trPr>
        <w:tc>
          <w:tcPr>
            <w:tcW w:w="10710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первичной профсоюзной организации )</w:t>
            </w:r>
          </w:p>
        </w:tc>
      </w:tr>
      <w:tr>
        <w:trPr>
          <w:trHeight w:val="60" w:hRule="atLeast"/>
        </w:trPr>
        <w:tc>
          <w:tcPr>
            <w:tcW w:w="9673" w:type="dxa"/>
            <w:gridSpan w:val="9"/>
            <w:tcBorders>
              <w:top w:val="single" w:sz="10" w:space="0" w:color="000000"/>
              <w:left w:val="single" w:sz="10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ДАННЫЕ ПО ЧИСЛЕННОСТИ РАБОТАЮЩИХ </w:t>
            </w:r>
          </w:p>
        </w:tc>
        <w:tc>
          <w:tcPr>
            <w:tcW w:w="1037" w:type="dxa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1.1. 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Количество работающих в организации  (без совместителей)          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1.1.1. 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т.ч.:  педагогических работников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FFFFF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1.1.1.1. </w:t>
            </w:r>
          </w:p>
        </w:tc>
        <w:tc>
          <w:tcPr>
            <w:tcW w:w="4213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из них: молодежи до 35 лет (включительно)</w:t>
            </w: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FFFFF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>
        <w:trPr>
          <w:trHeight w:val="60" w:hRule="atLeast"/>
        </w:trPr>
        <w:tc>
          <w:tcPr>
            <w:tcW w:w="7547" w:type="dxa"/>
            <w:gridSpan w:val="8"/>
            <w:tcBorders>
              <w:top w:val="single" w:sz="5" w:space="0" w:color="000000"/>
              <w:left w:val="single" w:sz="10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II. ДАННЫЕ ПО ПРОФСОЮЗНОМУ ЧЛЕНСТВУ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Численность членов Профсоюза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</w:t>
            </w:r>
          </w:p>
        </w:tc>
        <w:tc>
          <w:tcPr>
            <w:tcW w:w="8636" w:type="dxa"/>
            <w:gridSpan w:val="8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 них:  членов Профсоюза-работающих (без совместителей)   </w:t>
            </w: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в т.ч.: педагогических работников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solid" w:color="FFFFFF" w:fill="FFFFFF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2.1.1.1.1.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из них: молодежи до 35 лет (включительно)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2.1.2.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членов Профсоюза-неработающих пенсионеров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FFFFF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Охват профсоюзным членством (2.1.1./ 1.1. х 100 = %)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67,9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Принято в Профсоюз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Выбыло из Профсоюза по личному заявлению о выходе  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5329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i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color w:val="333333"/>
              </w:rPr>
              <w:t xml:space="preserve">       в т.ч.:  неработающих пенсионеров</w:t>
            </w:r>
          </w:p>
        </w:tc>
        <w:tc>
          <w:tcPr>
            <w:tcW w:w="1181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2.5.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Исключено из Профсоюза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2.5.1.</w:t>
            </w:r>
          </w:p>
        </w:tc>
        <w:tc>
          <w:tcPr>
            <w:tcW w:w="5329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i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color w:val="333333"/>
              </w:rPr>
              <w:t xml:space="preserve">       в т.ч.:  неработающих пенсионеров</w:t>
            </w:r>
          </w:p>
        </w:tc>
        <w:tc>
          <w:tcPr>
            <w:tcW w:w="1181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9673" w:type="dxa"/>
            <w:gridSpan w:val="9"/>
            <w:tcBorders>
              <w:top w:val="single" w:sz="5" w:space="0" w:color="000000"/>
              <w:left w:val="single" w:sz="10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III. НАЛИЧИЕ СТРУКТУРНЫХ ПОДРАЗДЕЛЕНИЙ ППО</w:t>
            </w: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BFBFB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количество профсоюзных организаций структурных подразделений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8636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количество профсоюзных групп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left w:val="single" w:sz="10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color w:val="333333"/>
              </w:rPr>
              <w:t>IV. СВЕДЕНИЯ О ПРОФСОЮЗНОМ АКТИВЕ И ШТАТНЫХ РАБОТНИКАХ ППО</w:t>
            </w: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Общее количество  профсоюзного актива ППО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председатель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</w:p>
        </w:tc>
        <w:tc>
          <w:tcPr>
            <w:tcW w:w="669" w:type="dxa"/>
            <w:tcBorders>
              <w:top w:val="single" w:sz="5" w:space="0" w:color="000000"/>
              <w:left w:val="none" w:sz="5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4.1.1.1.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 xml:space="preserve">        в т. ч. молодежь до 35 лет (включительно)</w:t>
            </w: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  <w:color w:val="333333"/>
              </w:rPr>
            </w:pPr>
            <w:r>
              <w:rPr>
                <w:rFonts w:ascii="Times New Roman" w:hAnsi="Times New Roman"/>
                <w:sz w:val="20"/>
                <w:szCs w:val="20"/>
                <w:color w:val="333333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4.1.2.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заместитель председателя (при наличии)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4.1.3.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члены профсоюзного комитета (без строк 4.1.1., 4.1.2., 4.1.5.)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  <w:color w:val="0070C0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4.1.4.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ответственный за организацию работы по приему в Профсоюз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4.1.5.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  президиума (при наличии) (без строк 4.1.1., 4.1.2.)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4.1.6.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председатель контрольно-ревизионной комиссии</w:t>
            </w:r>
          </w:p>
        </w:tc>
        <w:tc>
          <w:tcPr>
            <w:tcW w:w="2126" w:type="dxa"/>
            <w:tcBorders>
              <w:top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4.1.7.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 контрольно-ревизионной комиссии (без строки 4.1.6.)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4.1.8.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председатели профсоюзных организаций структур. подразд. (при наличии)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4.1.9.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 профсоюзного бюро (без строки 4.1.8.) (при наличии) 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4.1.10.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профгрупорги  (при наличии)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4.1.11.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другой профсоюзный актив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4.2.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Численность штатных работников ППО - юридического лица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председатель</w:t>
            </w:r>
          </w:p>
        </w:tc>
        <w:tc>
          <w:tcPr>
            <w:tcW w:w="1037" w:type="dxa"/>
            <w:tcBorders>
              <w:left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</w:p>
        </w:tc>
        <w:tc>
          <w:tcPr>
            <w:tcW w:w="669" w:type="dxa"/>
            <w:tcBorders>
              <w:top w:val="single" w:sz="5" w:space="0" w:color="000000"/>
              <w:left w:val="none" w:sz="5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>4.2.1.1.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sz w:val="22"/>
                <w:szCs w:val="22"/>
                <w:color w:val="333333"/>
              </w:rPr>
              <w:t xml:space="preserve">       в т.ч.: - молодежь до 35 лет (включительно)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  <w:color w:val="333333"/>
              </w:rPr>
            </w:pPr>
            <w:r>
              <w:rPr>
                <w:rFonts w:ascii="Times New Roman" w:hAnsi="Times New Roman"/>
                <w:sz w:val="20"/>
                <w:szCs w:val="20"/>
                <w:color w:val="333333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2126" w:type="dxa"/>
            <w:tcBorders>
              <w:top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бухгалтер</w:t>
            </w:r>
          </w:p>
        </w:tc>
        <w:tc>
          <w:tcPr>
            <w:tcW w:w="2126" w:type="dxa"/>
            <w:tcBorders>
              <w:top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другие специалисты</w:t>
            </w:r>
          </w:p>
        </w:tc>
        <w:tc>
          <w:tcPr>
            <w:tcW w:w="2126" w:type="dxa"/>
            <w:tcBorders>
              <w:top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color w:val="333333"/>
              </w:rPr>
              <w:t>4.3.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  <w:color w:val="333333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color w:val="333333"/>
              </w:rPr>
              <w:t>Количество школ профсоюзного актива (постоянно действующих семинаров)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4.4.</w:t>
            </w:r>
          </w:p>
        </w:tc>
        <w:tc>
          <w:tcPr>
            <w:tcW w:w="8636" w:type="dxa"/>
            <w:gridSpan w:val="8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Обучено членов профсоюзного актива за отчетный период на уровне ППО </w:t>
            </w: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714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Председатель первичной</w:t>
            </w:r>
          </w:p>
        </w:tc>
        <w:tc>
          <w:tcPr>
            <w:tcW w:w="101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714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профсоюзной организации</w:t>
            </w:r>
          </w:p>
        </w:tc>
        <w:tc>
          <w:tcPr>
            <w:tcW w:w="2652" w:type="dxa"/>
            <w:gridSpan w:val="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8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Маховская Ю.В.</w:t>
            </w:r>
          </w:p>
        </w:tc>
      </w:tr>
      <w:tr>
        <w:trPr>
          <w:trHeight w:val="60" w:hRule="atLeast"/>
        </w:trPr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81" w:type="dxa"/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>
        <w:trPr>
          <w:trHeight w:val="60" w:hRule="atLeast"/>
        </w:trPr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6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